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tbl>
      <w:tblPr>
        <w:tblStyle w:val="a3"/>
        <w:tblpPr w:leftFromText="180" w:rightFromText="180" w:vertAnchor="page" w:horzAnchor="margin" w:tblpY="3181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717"/>
        <w:gridCol w:w="2942"/>
        <w:gridCol w:w="1637"/>
        <w:gridCol w:w="1637"/>
        <w:gridCol w:w="1637"/>
      </w:tblGrid>
      <w:tr w:rsidR="009504F2" w:rsidTr="009504F2">
        <w:trPr>
          <w:trHeight w:val="415"/>
        </w:trPr>
        <w:tc>
          <w:tcPr>
            <w:tcW w:w="1718" w:type="dxa"/>
            <w:shd w:val="clear" w:color="auto" w:fill="FFCCFF"/>
          </w:tcPr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b/>
                <w:sz w:val="28"/>
                <w:szCs w:val="28"/>
              </w:rPr>
              <w:t>Подраздел</w:t>
            </w:r>
          </w:p>
        </w:tc>
        <w:tc>
          <w:tcPr>
            <w:tcW w:w="2942" w:type="dxa"/>
            <w:shd w:val="clear" w:color="auto" w:fill="FFCCFF"/>
          </w:tcPr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7" w:type="dxa"/>
            <w:shd w:val="clear" w:color="auto" w:fill="FFCCFF"/>
          </w:tcPr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b/>
                <w:sz w:val="28"/>
                <w:szCs w:val="28"/>
              </w:rPr>
              <w:t>2019 год</w:t>
            </w:r>
          </w:p>
        </w:tc>
        <w:tc>
          <w:tcPr>
            <w:tcW w:w="1637" w:type="dxa"/>
            <w:shd w:val="clear" w:color="auto" w:fill="FFCCFF"/>
          </w:tcPr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b/>
                <w:sz w:val="28"/>
                <w:szCs w:val="28"/>
              </w:rPr>
              <w:t>2020 год</w:t>
            </w:r>
          </w:p>
        </w:tc>
        <w:tc>
          <w:tcPr>
            <w:tcW w:w="1637" w:type="dxa"/>
            <w:shd w:val="clear" w:color="auto" w:fill="FFCCFF"/>
          </w:tcPr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b/>
                <w:sz w:val="28"/>
                <w:szCs w:val="28"/>
              </w:rPr>
              <w:t>2021 год</w:t>
            </w:r>
          </w:p>
        </w:tc>
      </w:tr>
      <w:tr w:rsidR="009504F2" w:rsidTr="00EA43C3">
        <w:trPr>
          <w:trHeight w:val="562"/>
        </w:trPr>
        <w:tc>
          <w:tcPr>
            <w:tcW w:w="1718" w:type="dxa"/>
            <w:shd w:val="clear" w:color="auto" w:fill="FFCCFF"/>
          </w:tcPr>
          <w:p w:rsidR="00097FF5" w:rsidRDefault="00097FF5" w:rsidP="009504F2">
            <w:pPr>
              <w:jc w:val="center"/>
            </w:pPr>
          </w:p>
        </w:tc>
        <w:tc>
          <w:tcPr>
            <w:tcW w:w="2942" w:type="dxa"/>
            <w:shd w:val="clear" w:color="auto" w:fill="CCECFF"/>
            <w:vAlign w:val="center"/>
          </w:tcPr>
          <w:p w:rsidR="00097FF5" w:rsidRPr="00EA43C3" w:rsidRDefault="00097FF5" w:rsidP="00EA43C3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A43C3">
              <w:rPr>
                <w:rFonts w:ascii="Liberation Serif" w:hAnsi="Liberation Serif" w:cs="Liberation Serif"/>
                <w:b/>
                <w:sz w:val="28"/>
                <w:szCs w:val="28"/>
              </w:rPr>
              <w:t>всего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EA43C3" w:rsidRDefault="00097FF5" w:rsidP="00EA43C3">
            <w:pPr>
              <w:tabs>
                <w:tab w:val="left" w:pos="1460"/>
              </w:tabs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A43C3">
              <w:rPr>
                <w:rFonts w:ascii="Liberation Serif" w:hAnsi="Liberation Serif" w:cs="Liberation Serif"/>
                <w:b/>
                <w:sz w:val="28"/>
                <w:szCs w:val="28"/>
              </w:rPr>
              <w:t>1</w:t>
            </w:r>
            <w:r w:rsidR="00EA43C3">
              <w:rPr>
                <w:rFonts w:ascii="Liberation Serif" w:hAnsi="Liberation Serif" w:cs="Liberation Serif"/>
                <w:b/>
                <w:sz w:val="28"/>
                <w:szCs w:val="28"/>
              </w:rPr>
              <w:t> </w:t>
            </w:r>
            <w:r w:rsidRPr="00EA43C3">
              <w:rPr>
                <w:rFonts w:ascii="Liberation Serif" w:hAnsi="Liberation Serif" w:cs="Liberation Serif"/>
                <w:b/>
                <w:sz w:val="28"/>
                <w:szCs w:val="28"/>
              </w:rPr>
              <w:t>272</w:t>
            </w:r>
            <w:r w:rsidR="00EA43C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EA43C3">
              <w:rPr>
                <w:rFonts w:ascii="Liberation Serif" w:hAnsi="Liberation Serif" w:cs="Liberation Serif"/>
                <w:b/>
                <w:sz w:val="28"/>
                <w:szCs w:val="28"/>
              </w:rPr>
              <w:t>296,4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EA43C3" w:rsidRDefault="00097FF5" w:rsidP="00EA43C3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A43C3">
              <w:rPr>
                <w:rFonts w:ascii="Liberation Serif" w:hAnsi="Liberation Serif" w:cs="Liberation Serif"/>
                <w:b/>
                <w:sz w:val="28"/>
                <w:szCs w:val="28"/>
              </w:rPr>
              <w:t>1</w:t>
            </w:r>
            <w:r w:rsidR="00EA43C3">
              <w:rPr>
                <w:rFonts w:ascii="Liberation Serif" w:hAnsi="Liberation Serif" w:cs="Liberation Serif"/>
                <w:b/>
                <w:sz w:val="28"/>
                <w:szCs w:val="28"/>
              </w:rPr>
              <w:t> </w:t>
            </w:r>
            <w:r w:rsidRPr="00EA43C3">
              <w:rPr>
                <w:rFonts w:ascii="Liberation Serif" w:hAnsi="Liberation Serif" w:cs="Liberation Serif"/>
                <w:b/>
                <w:sz w:val="28"/>
                <w:szCs w:val="28"/>
              </w:rPr>
              <w:t>151</w:t>
            </w:r>
            <w:r w:rsidR="00EA43C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EA43C3">
              <w:rPr>
                <w:rFonts w:ascii="Liberation Serif" w:hAnsi="Liberation Serif" w:cs="Liberation Serif"/>
                <w:b/>
                <w:sz w:val="28"/>
                <w:szCs w:val="28"/>
              </w:rPr>
              <w:t>831,0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EA43C3" w:rsidRDefault="00097FF5" w:rsidP="00EA43C3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A43C3">
              <w:rPr>
                <w:rFonts w:ascii="Liberation Serif" w:hAnsi="Liberation Serif" w:cs="Liberation Serif"/>
                <w:b/>
                <w:sz w:val="28"/>
                <w:szCs w:val="28"/>
              </w:rPr>
              <w:t>1</w:t>
            </w:r>
            <w:r w:rsidR="00EA43C3">
              <w:rPr>
                <w:rFonts w:ascii="Liberation Serif" w:hAnsi="Liberation Serif" w:cs="Liberation Serif"/>
                <w:b/>
                <w:sz w:val="28"/>
                <w:szCs w:val="28"/>
              </w:rPr>
              <w:t> </w:t>
            </w:r>
            <w:r w:rsidRPr="00EA43C3">
              <w:rPr>
                <w:rFonts w:ascii="Liberation Serif" w:hAnsi="Liberation Serif" w:cs="Liberation Serif"/>
                <w:b/>
                <w:sz w:val="28"/>
                <w:szCs w:val="28"/>
              </w:rPr>
              <w:t>184</w:t>
            </w:r>
            <w:r w:rsidR="00EA43C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EA43C3">
              <w:rPr>
                <w:rFonts w:ascii="Liberation Serif" w:hAnsi="Liberation Serif" w:cs="Liberation Serif"/>
                <w:b/>
                <w:sz w:val="28"/>
                <w:szCs w:val="28"/>
              </w:rPr>
              <w:t>438,3</w:t>
            </w:r>
          </w:p>
        </w:tc>
      </w:tr>
      <w:tr w:rsidR="009504F2" w:rsidTr="00EA43C3">
        <w:tc>
          <w:tcPr>
            <w:tcW w:w="1718" w:type="dxa"/>
            <w:shd w:val="clear" w:color="auto" w:fill="FFCCFF"/>
          </w:tcPr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0100</w:t>
            </w:r>
          </w:p>
        </w:tc>
        <w:tc>
          <w:tcPr>
            <w:tcW w:w="2942" w:type="dxa"/>
            <w:shd w:val="clear" w:color="auto" w:fill="CCECFF"/>
          </w:tcPr>
          <w:p w:rsidR="00097FF5" w:rsidRPr="009504F2" w:rsidRDefault="00097FF5" w:rsidP="009504F2">
            <w:pPr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097FF5" w:rsidRDefault="00097FF5" w:rsidP="009504F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153 096,4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097FF5" w:rsidRDefault="00097FF5" w:rsidP="009504F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151</w:t>
            </w:r>
            <w:r w:rsidR="00F23D8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211,9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EA43C3" w:rsidRDefault="00EA43C3" w:rsidP="00EA43C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97FF5" w:rsidRPr="00097FF5" w:rsidRDefault="00097FF5" w:rsidP="00EA43C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149</w:t>
            </w:r>
            <w:r w:rsidR="00F23D8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184,9</w:t>
            </w:r>
          </w:p>
          <w:p w:rsidR="00097FF5" w:rsidRPr="00097FF5" w:rsidRDefault="00097FF5" w:rsidP="00EA43C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504F2" w:rsidTr="00EA43C3">
        <w:tc>
          <w:tcPr>
            <w:tcW w:w="1718" w:type="dxa"/>
            <w:shd w:val="clear" w:color="auto" w:fill="FFCCFF"/>
          </w:tcPr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0200</w:t>
            </w:r>
          </w:p>
        </w:tc>
        <w:tc>
          <w:tcPr>
            <w:tcW w:w="2942" w:type="dxa"/>
            <w:shd w:val="clear" w:color="auto" w:fill="CCECFF"/>
          </w:tcPr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Национальная оборона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097FF5" w:rsidRDefault="00097FF5" w:rsidP="009504F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1 477,5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097FF5" w:rsidRDefault="00097FF5" w:rsidP="009504F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F23D8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479,3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097FF5" w:rsidRDefault="00097FF5" w:rsidP="00EA43C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F23D8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530,9</w:t>
            </w:r>
          </w:p>
        </w:tc>
      </w:tr>
      <w:tr w:rsidR="009504F2" w:rsidTr="00EA43C3">
        <w:tc>
          <w:tcPr>
            <w:tcW w:w="1718" w:type="dxa"/>
            <w:shd w:val="clear" w:color="auto" w:fill="FFCCFF"/>
          </w:tcPr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0300</w:t>
            </w:r>
          </w:p>
        </w:tc>
        <w:tc>
          <w:tcPr>
            <w:tcW w:w="2942" w:type="dxa"/>
            <w:shd w:val="clear" w:color="auto" w:fill="CCECFF"/>
          </w:tcPr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097FF5" w:rsidRDefault="00097FF5" w:rsidP="009504F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16 285,0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097FF5" w:rsidRDefault="00097FF5" w:rsidP="009504F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15</w:t>
            </w:r>
            <w:r w:rsidR="00F23D8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701,8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097FF5" w:rsidRDefault="00097FF5" w:rsidP="00EA43C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15</w:t>
            </w:r>
            <w:r w:rsidR="00F23D8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945,1</w:t>
            </w:r>
          </w:p>
        </w:tc>
      </w:tr>
      <w:tr w:rsidR="009504F2" w:rsidTr="00EA43C3">
        <w:tc>
          <w:tcPr>
            <w:tcW w:w="1718" w:type="dxa"/>
            <w:shd w:val="clear" w:color="auto" w:fill="FFCCFF"/>
          </w:tcPr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0400</w:t>
            </w:r>
          </w:p>
        </w:tc>
        <w:tc>
          <w:tcPr>
            <w:tcW w:w="2942" w:type="dxa"/>
            <w:shd w:val="clear" w:color="auto" w:fill="CCECFF"/>
          </w:tcPr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097FF5" w:rsidRDefault="00097FF5" w:rsidP="009504F2">
            <w:pPr>
              <w:tabs>
                <w:tab w:val="left" w:pos="463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108 736,5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097FF5" w:rsidRDefault="00097FF5" w:rsidP="009504F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85</w:t>
            </w:r>
            <w:r w:rsidR="00F23D8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950,6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097FF5" w:rsidRDefault="00097FF5" w:rsidP="00EA43C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94</w:t>
            </w:r>
            <w:r w:rsidR="00F23D8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470,1</w:t>
            </w:r>
          </w:p>
        </w:tc>
      </w:tr>
      <w:tr w:rsidR="009504F2" w:rsidTr="00EA43C3">
        <w:tc>
          <w:tcPr>
            <w:tcW w:w="1718" w:type="dxa"/>
            <w:shd w:val="clear" w:color="auto" w:fill="FFCCFF"/>
          </w:tcPr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0500</w:t>
            </w:r>
          </w:p>
        </w:tc>
        <w:tc>
          <w:tcPr>
            <w:tcW w:w="2942" w:type="dxa"/>
            <w:shd w:val="clear" w:color="auto" w:fill="CCECFF"/>
          </w:tcPr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proofErr w:type="spellStart"/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Жилищно</w:t>
            </w:r>
            <w:proofErr w:type="spellEnd"/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 xml:space="preserve"> - коммунальное</w:t>
            </w:r>
          </w:p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хозяйство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097FF5" w:rsidRDefault="00097FF5" w:rsidP="009504F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114 897,2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097FF5" w:rsidRDefault="00097FF5" w:rsidP="009504F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69</w:t>
            </w:r>
            <w:r w:rsidR="00F23D8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333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,0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097FF5" w:rsidRDefault="00097FF5" w:rsidP="00EA43C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64</w:t>
            </w:r>
            <w:r w:rsidR="00F23D8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386,1</w:t>
            </w:r>
          </w:p>
        </w:tc>
      </w:tr>
      <w:tr w:rsidR="009504F2" w:rsidTr="00EA43C3">
        <w:tc>
          <w:tcPr>
            <w:tcW w:w="1718" w:type="dxa"/>
            <w:shd w:val="clear" w:color="auto" w:fill="FFCCFF"/>
          </w:tcPr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0600</w:t>
            </w:r>
          </w:p>
        </w:tc>
        <w:tc>
          <w:tcPr>
            <w:tcW w:w="2942" w:type="dxa"/>
            <w:shd w:val="clear" w:color="auto" w:fill="CCECFF"/>
          </w:tcPr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097FF5" w:rsidRDefault="00097FF5" w:rsidP="009504F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4 273,0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097FF5" w:rsidRDefault="00097FF5" w:rsidP="009504F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F23D8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834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,0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097FF5" w:rsidRDefault="00097FF5" w:rsidP="00EA43C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F23D8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969,4</w:t>
            </w:r>
          </w:p>
        </w:tc>
      </w:tr>
      <w:tr w:rsidR="009504F2" w:rsidTr="00EA43C3">
        <w:tc>
          <w:tcPr>
            <w:tcW w:w="1718" w:type="dxa"/>
            <w:shd w:val="clear" w:color="auto" w:fill="FFCCFF"/>
          </w:tcPr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0700</w:t>
            </w:r>
          </w:p>
        </w:tc>
        <w:tc>
          <w:tcPr>
            <w:tcW w:w="2942" w:type="dxa"/>
            <w:shd w:val="clear" w:color="auto" w:fill="CCECFF"/>
          </w:tcPr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097FF5" w:rsidRDefault="00097FF5" w:rsidP="009504F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666 675,3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097FF5" w:rsidRDefault="00097FF5" w:rsidP="009504F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618</w:t>
            </w:r>
            <w:r w:rsidR="00F23D8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486,2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097FF5" w:rsidRDefault="00097FF5" w:rsidP="00EA43C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645</w:t>
            </w:r>
            <w:r w:rsidR="00F23D8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073,9</w:t>
            </w:r>
          </w:p>
        </w:tc>
      </w:tr>
      <w:tr w:rsidR="009504F2" w:rsidTr="00EA43C3">
        <w:tc>
          <w:tcPr>
            <w:tcW w:w="1718" w:type="dxa"/>
            <w:shd w:val="clear" w:color="auto" w:fill="FFCCFF"/>
          </w:tcPr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0800</w:t>
            </w:r>
          </w:p>
        </w:tc>
        <w:tc>
          <w:tcPr>
            <w:tcW w:w="2942" w:type="dxa"/>
            <w:shd w:val="clear" w:color="auto" w:fill="CCECFF"/>
          </w:tcPr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097FF5" w:rsidRDefault="00097FF5" w:rsidP="009504F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96 972,0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097FF5" w:rsidRDefault="00097FF5" w:rsidP="009504F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98</w:t>
            </w:r>
            <w:r w:rsidR="00F23D8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660,7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097FF5" w:rsidRDefault="00097FF5" w:rsidP="00EA43C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102</w:t>
            </w:r>
            <w:r w:rsidR="00F23D8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647,3</w:t>
            </w:r>
          </w:p>
        </w:tc>
      </w:tr>
      <w:tr w:rsidR="009504F2" w:rsidTr="00EA43C3">
        <w:tc>
          <w:tcPr>
            <w:tcW w:w="1718" w:type="dxa"/>
            <w:shd w:val="clear" w:color="auto" w:fill="FFCCFF"/>
          </w:tcPr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10000</w:t>
            </w:r>
          </w:p>
        </w:tc>
        <w:tc>
          <w:tcPr>
            <w:tcW w:w="2942" w:type="dxa"/>
            <w:shd w:val="clear" w:color="auto" w:fill="CCECFF"/>
          </w:tcPr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097FF5" w:rsidRDefault="00097FF5" w:rsidP="009504F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97 800,5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097FF5" w:rsidRDefault="00097FF5" w:rsidP="009504F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97</w:t>
            </w:r>
            <w:r w:rsidR="00F23D8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772,6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097FF5" w:rsidRDefault="00097FF5" w:rsidP="00EA43C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97</w:t>
            </w:r>
            <w:r w:rsidR="00F23D8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773,6</w:t>
            </w:r>
          </w:p>
        </w:tc>
      </w:tr>
      <w:tr w:rsidR="009504F2" w:rsidTr="00EA43C3">
        <w:tc>
          <w:tcPr>
            <w:tcW w:w="1718" w:type="dxa"/>
            <w:shd w:val="clear" w:color="auto" w:fill="FFCCFF"/>
          </w:tcPr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1100</w:t>
            </w:r>
          </w:p>
        </w:tc>
        <w:tc>
          <w:tcPr>
            <w:tcW w:w="2942" w:type="dxa"/>
            <w:shd w:val="clear" w:color="auto" w:fill="CCECFF"/>
          </w:tcPr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Физическая культура</w:t>
            </w:r>
          </w:p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и спорт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097FF5" w:rsidRDefault="00097FF5" w:rsidP="009504F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10 800,0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097FF5" w:rsidRDefault="00097FF5" w:rsidP="009504F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="00F23D8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117,9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097FF5" w:rsidRDefault="00097FF5" w:rsidP="00EA43C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="00F23D8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174</w:t>
            </w:r>
            <w:r w:rsidR="00F23D87">
              <w:rPr>
                <w:rFonts w:ascii="Liberation Serif" w:hAnsi="Liberation Serif" w:cs="Liberation Serif"/>
                <w:sz w:val="28"/>
                <w:szCs w:val="28"/>
              </w:rPr>
              <w:t>,0</w:t>
            </w:r>
          </w:p>
        </w:tc>
      </w:tr>
      <w:tr w:rsidR="009504F2" w:rsidTr="00EA43C3">
        <w:tc>
          <w:tcPr>
            <w:tcW w:w="1718" w:type="dxa"/>
            <w:shd w:val="clear" w:color="auto" w:fill="FFCCFF"/>
          </w:tcPr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097FF5" w:rsidRPr="009504F2" w:rsidRDefault="00097FF5" w:rsidP="009504F2">
            <w:pPr>
              <w:tabs>
                <w:tab w:val="center" w:pos="849"/>
                <w:tab w:val="left" w:pos="1500"/>
              </w:tabs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1200</w:t>
            </w:r>
          </w:p>
        </w:tc>
        <w:tc>
          <w:tcPr>
            <w:tcW w:w="2942" w:type="dxa"/>
            <w:shd w:val="clear" w:color="auto" w:fill="CCECFF"/>
          </w:tcPr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097FF5" w:rsidRDefault="00097FF5" w:rsidP="009504F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1 258,0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097FF5" w:rsidRDefault="00097FF5" w:rsidP="009504F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F23D8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258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,0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097FF5" w:rsidRDefault="00097FF5" w:rsidP="00EA43C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F23D8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258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,0</w:t>
            </w:r>
          </w:p>
        </w:tc>
      </w:tr>
      <w:tr w:rsidR="009504F2" w:rsidTr="00EA43C3">
        <w:trPr>
          <w:trHeight w:val="1415"/>
        </w:trPr>
        <w:tc>
          <w:tcPr>
            <w:tcW w:w="1718" w:type="dxa"/>
            <w:shd w:val="clear" w:color="auto" w:fill="FFCCFF"/>
          </w:tcPr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1300</w:t>
            </w:r>
          </w:p>
        </w:tc>
        <w:tc>
          <w:tcPr>
            <w:tcW w:w="2942" w:type="dxa"/>
            <w:shd w:val="clear" w:color="auto" w:fill="CCECFF"/>
          </w:tcPr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097FF5" w:rsidRDefault="00097FF5" w:rsidP="009504F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,0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097FF5" w:rsidRDefault="00097FF5" w:rsidP="009504F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,0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097FF5" w:rsidRPr="00097FF5" w:rsidRDefault="00097FF5" w:rsidP="00EA43C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7FF5"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,0</w:t>
            </w:r>
          </w:p>
        </w:tc>
      </w:tr>
    </w:tbl>
    <w:p w:rsidR="009504F2" w:rsidRDefault="009504F2" w:rsidP="009504F2">
      <w:pPr>
        <w:spacing w:line="240" w:lineRule="auto"/>
        <w:jc w:val="center"/>
        <w:outlineLvl w:val="0"/>
        <w:rPr>
          <w:rFonts w:ascii="Liberation Serif" w:hAnsi="Liberation Serif" w:cs="Liberation Serif"/>
          <w:b/>
          <w:color w:val="0000FF"/>
          <w:spacing w:val="2"/>
          <w:sz w:val="40"/>
          <w:szCs w:val="40"/>
        </w:rPr>
      </w:pPr>
      <w:bookmarkStart w:id="0" w:name="_GoBack"/>
      <w:bookmarkEnd w:id="0"/>
      <w:r w:rsidRPr="009504F2">
        <w:rPr>
          <w:rFonts w:ascii="Liberation Serif" w:hAnsi="Liberation Serif" w:cs="Liberation Serif"/>
          <w:b/>
          <w:noProof/>
          <w:color w:val="0000FF"/>
          <w:spacing w:val="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34ED3" wp14:editId="39E3D99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46800" cy="1511300"/>
                <wp:effectExtent l="0" t="0" r="25400" b="127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1511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4F2" w:rsidRDefault="009504F2" w:rsidP="009504F2">
                            <w:pPr>
                              <w:spacing w:line="240" w:lineRule="auto"/>
                              <w:jc w:val="center"/>
                              <w:outlineLvl w:val="0"/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</w:pPr>
                            <w:r w:rsidRPr="00D53392"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 xml:space="preserve">Сведения о расходах бюджета Каменского городского округа </w:t>
                            </w:r>
                          </w:p>
                          <w:p w:rsidR="009504F2" w:rsidRPr="00D53392" w:rsidRDefault="00F23D87" w:rsidP="009504F2">
                            <w:pPr>
                              <w:spacing w:line="240" w:lineRule="auto"/>
                              <w:jc w:val="center"/>
                              <w:outlineLvl w:val="0"/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 xml:space="preserve"> На </w:t>
                            </w:r>
                            <w:r w:rsidR="009504F2" w:rsidRPr="00D53392"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>2019год</w:t>
                            </w:r>
                          </w:p>
                          <w:p w:rsidR="009504F2" w:rsidRPr="00D53392" w:rsidRDefault="009504F2" w:rsidP="009504F2">
                            <w:pPr>
                              <w:spacing w:line="240" w:lineRule="auto"/>
                              <w:jc w:val="center"/>
                              <w:outlineLvl w:val="0"/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</w:pPr>
                            <w:r w:rsidRPr="00D53392"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 xml:space="preserve"> и плановый период 2020</w:t>
                            </w:r>
                            <w:r w:rsidR="00EA43C3"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>,</w:t>
                            </w:r>
                            <w:r w:rsidRPr="00D53392"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 xml:space="preserve"> 2021 годов</w:t>
                            </w:r>
                            <w:r w:rsidR="00F23D87"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D53392"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A43C3"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36"/>
                                <w:szCs w:val="36"/>
                              </w:rPr>
                              <w:t>в тыс. руб.</w:t>
                            </w:r>
                          </w:p>
                          <w:p w:rsidR="009504F2" w:rsidRDefault="009504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484pt;height:119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6LsgIAALEFAAAOAAAAZHJzL2Uyb0RvYy54bWysVM1u1DAQviPxDpbvNMk2u22jZqvSUoRU&#10;fqTCA3gdJ7HwT7C9m5Qbd16Bd+DAgRuvsH0jxvZuGhUJpIo9RPbM+JtvZr6d07NBCrRhxnKtSpwd&#10;pBgxRXXFVVPiD++vnh1jZB1RFRFasRLfMovPlk+fnPZdwWa61aJiBgGIskXflbh1riuSxNKWSWIP&#10;dMcUOGttJHFwNU1SGdIDuhTJLE0XSa9N1RlNmbVgvYxOvAz4dc2oe1vXljkkSgzcXPia8F35b7I8&#10;JUVjSNdyuqNBHsFCEq4g6Qh1SRxBa8P/gJKcGm117Q6olomua05ZqAGqydIH1dy0pGOhFmiO7cY2&#10;2f8HS99s3hnEqxIfpkcYKSJhSNtv2+/bH9tf2593X+6+opnvUt/ZAoJvOgh3w3M9wLRDxba71vSj&#10;RUpftEQ17NwY3beMVMAy8y+TydOIYz3Iqn+tK0hG1k4HoKE20rcQmoIAHaZ1O06IDQ5RMC6yfHGc&#10;gouCL5tn2SFcfA5S7J93xrqXTEvkDyU2IIEATzbX1sXQfchuYNUVFyKcLYTEA+o08E9jhV6M7EIY&#10;tCEgI0IpUy4PLrGWUEW0L1L4RUGBGWQXzfneDByDrD1SYNzYaa55iPOWMWqaLzbbceV2sDk8iNks&#10;cSOJbGTxj3SZT/eX+h7mmx0+Jh+QaPZNFVwhEEiJ56ElMERLiWAgvf0I4X84zkIo1Jf4ZD6bxxlo&#10;wUefNc1qHEeoY49gp2GSO9gtgssSg2Z8tTB+UnhtvlBVODvCRTwDU6F2YvX6jEp1w2qAQK/gla5u&#10;QbZGxx0COw8OrTafMephf5TYfloTwzASrxRI5yTLc79wwiWfH83gYqae1dRDFAWoEjsMLfLHCxeW&#10;lOer9Dn8RWoexHvPZMcV9kIUU9xhfvFM7yHqftMufwMAAP//AwBQSwMEFAAGAAgAAAAhAOPdtK/b&#10;AAAABQEAAA8AAABkcnMvZG93bnJldi54bWxMj09Lw0AQxe+C32EZoTe7sYWQxmxKKXoSxP7x4G2b&#10;nSbB7GzY3Sapn97Ri16Gebzhze8V68l2YkAfWkcKHuYJCKTKmZZqBcfD830GIkRNRneOUMEVA6zL&#10;25tC58aNtMNhH2vBIRRyraCJsc+lDFWDVoe565HYOztvdWTpa2m8HjncdnKRJKm0uiX+0Ogetw1W&#10;n/uLVZB9DU+vqayu9LF7ed8EP57j9k2p2d20eQQRcYp/x/CDz+hQMtPJXcgE0SngIvF3srdKM5Yn&#10;BYslL7Is5H/68hsAAP//AwBQSwECLQAUAAYACAAAACEAtoM4kv4AAADhAQAAEwAAAAAAAAAAAAAA&#10;AAAAAAAAW0NvbnRlbnRfVHlwZXNdLnhtbFBLAQItABQABgAIAAAAIQA4/SH/1gAAAJQBAAALAAAA&#10;AAAAAAAAAAAAAC8BAABfcmVscy8ucmVsc1BLAQItABQABgAIAAAAIQAIXU6LsgIAALEFAAAOAAAA&#10;AAAAAAAAAAAAAC4CAABkcnMvZTJvRG9jLnhtbFBLAQItABQABgAIAAAAIQDj3bSv2wAAAAUBAAAP&#10;AAAAAAAAAAAAAAAAAAwFAABkcnMvZG93bnJldi54bWxQSwUGAAAAAAQABADzAAAAFAYAAAAA&#10;" fillcolor="#b2a1c7 [1943]">
                <v:fill color2="#d6e2f0 [756]" colors="0 #b3a2c7;.5 #c2d1ed;1 #e1e8f5" focus="100%" type="gradient">
                  <o:fill v:ext="view" type="gradientUnscaled"/>
                </v:fill>
                <v:textbox>
                  <w:txbxContent>
                    <w:p w:rsidR="009504F2" w:rsidRDefault="009504F2" w:rsidP="009504F2">
                      <w:pPr>
                        <w:spacing w:line="240" w:lineRule="auto"/>
                        <w:jc w:val="center"/>
                        <w:outlineLvl w:val="0"/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</w:pPr>
                      <w:r w:rsidRPr="00D53392"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 xml:space="preserve">Сведения о расходах бюджета Каменского городского округа </w:t>
                      </w:r>
                    </w:p>
                    <w:p w:rsidR="009504F2" w:rsidRPr="00D53392" w:rsidRDefault="00F23D87" w:rsidP="009504F2">
                      <w:pPr>
                        <w:spacing w:line="240" w:lineRule="auto"/>
                        <w:jc w:val="center"/>
                        <w:outlineLvl w:val="0"/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 xml:space="preserve"> На </w:t>
                      </w:r>
                      <w:r w:rsidR="009504F2" w:rsidRPr="00D53392"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>2019год</w:t>
                      </w:r>
                    </w:p>
                    <w:p w:rsidR="009504F2" w:rsidRPr="00D53392" w:rsidRDefault="009504F2" w:rsidP="009504F2">
                      <w:pPr>
                        <w:spacing w:line="240" w:lineRule="auto"/>
                        <w:jc w:val="center"/>
                        <w:outlineLvl w:val="0"/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</w:pPr>
                      <w:r w:rsidRPr="00D53392"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 xml:space="preserve"> и плановый период 2020</w:t>
                      </w:r>
                      <w:r w:rsidR="00EA43C3"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>,</w:t>
                      </w:r>
                      <w:r w:rsidRPr="00D53392"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 xml:space="preserve"> 2021 годов</w:t>
                      </w:r>
                      <w:r w:rsidR="00F23D87"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 xml:space="preserve">  </w:t>
                      </w:r>
                      <w:r w:rsidRPr="00D53392"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 xml:space="preserve"> </w:t>
                      </w:r>
                      <w:r w:rsidRPr="00EA43C3"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36"/>
                          <w:szCs w:val="36"/>
                        </w:rPr>
                        <w:t>в тыс. руб.</w:t>
                      </w:r>
                    </w:p>
                    <w:p w:rsidR="009504F2" w:rsidRDefault="009504F2"/>
                  </w:txbxContent>
                </v:textbox>
              </v:shape>
            </w:pict>
          </mc:Fallback>
        </mc:AlternateContent>
      </w:r>
    </w:p>
    <w:sectPr w:rsidR="009504F2" w:rsidSect="009504F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C6"/>
    <w:rsid w:val="00097FF5"/>
    <w:rsid w:val="006A68C6"/>
    <w:rsid w:val="009504F2"/>
    <w:rsid w:val="00B42D5E"/>
    <w:rsid w:val="00EA43C3"/>
    <w:rsid w:val="00F2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F2"/>
    <w:rPr>
      <w:rFonts w:ascii="Verdana" w:eastAsia="Calibri" w:hAnsi="Verdana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097FF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504F2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F2"/>
    <w:rPr>
      <w:rFonts w:ascii="Verdana" w:eastAsia="Calibri" w:hAnsi="Verdana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097FF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504F2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</dc:creator>
  <cp:keywords/>
  <dc:description/>
  <cp:lastModifiedBy>Медведева</cp:lastModifiedBy>
  <cp:revision>3</cp:revision>
  <dcterms:created xsi:type="dcterms:W3CDTF">2019-08-26T11:08:00Z</dcterms:created>
  <dcterms:modified xsi:type="dcterms:W3CDTF">2019-08-26T11:33:00Z</dcterms:modified>
</cp:coreProperties>
</file>